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3DE0" w14:textId="77777777" w:rsidR="006C4EB1" w:rsidRPr="009B542A" w:rsidRDefault="006C4EB1" w:rsidP="00E7288A">
      <w:pPr>
        <w:pStyle w:val="a4"/>
        <w:spacing w:after="0" w:line="240" w:lineRule="auto"/>
        <w:ind w:left="142"/>
      </w:pPr>
      <w:r>
        <w:t xml:space="preserve">Το </w:t>
      </w:r>
      <w:proofErr w:type="spellStart"/>
      <w:r>
        <w:t>σαιτ</w:t>
      </w:r>
      <w:proofErr w:type="spellEnd"/>
      <w:r>
        <w:t xml:space="preserve"> του σωματείου έχει μισθοδοσία και γενικά πληροφορίες   </w:t>
      </w:r>
      <w:proofErr w:type="spellStart"/>
      <w:r w:rsidRPr="009B542A">
        <w:rPr>
          <w:color w:val="0070C0"/>
          <w:lang w:val="en-GB"/>
        </w:rPr>
        <w:t>peprn</w:t>
      </w:r>
      <w:proofErr w:type="spellEnd"/>
      <w:r w:rsidRPr="009B542A">
        <w:rPr>
          <w:color w:val="0070C0"/>
        </w:rPr>
        <w:t>.</w:t>
      </w:r>
      <w:r w:rsidRPr="009B542A">
        <w:rPr>
          <w:color w:val="0070C0"/>
          <w:lang w:val="en-GB"/>
        </w:rPr>
        <w:t>gr</w:t>
      </w:r>
    </w:p>
    <w:p w14:paraId="5C6C8FF1" w14:textId="77777777" w:rsidR="006C4EB1" w:rsidRPr="009B542A" w:rsidRDefault="006C4EB1" w:rsidP="00E7288A">
      <w:pPr>
        <w:pStyle w:val="a4"/>
        <w:spacing w:after="0" w:line="240" w:lineRule="auto"/>
        <w:ind w:left="142"/>
      </w:pPr>
      <w:r>
        <w:t xml:space="preserve">το </w:t>
      </w:r>
      <w:proofErr w:type="spellStart"/>
      <w:r>
        <w:t>εμαιλ</w:t>
      </w:r>
      <w:proofErr w:type="spellEnd"/>
      <w:r>
        <w:t xml:space="preserve"> του σωματείου </w:t>
      </w:r>
      <w:hyperlink r:id="rId5" w:history="1">
        <w:r w:rsidRPr="001E2288">
          <w:rPr>
            <w:rStyle w:val="-"/>
            <w:lang w:val="en-GB"/>
          </w:rPr>
          <w:t>per</w:t>
        </w:r>
        <w:r w:rsidRPr="001E2288">
          <w:rPr>
            <w:rStyle w:val="-"/>
          </w:rPr>
          <w:t>.</w:t>
        </w:r>
        <w:r w:rsidRPr="001E2288">
          <w:rPr>
            <w:rStyle w:val="-"/>
            <w:lang w:val="en-GB"/>
          </w:rPr>
          <w:t>rk</w:t>
        </w:r>
        <w:r w:rsidRPr="001E2288">
          <w:rPr>
            <w:rStyle w:val="-"/>
          </w:rPr>
          <w:t>.</w:t>
        </w:r>
        <w:r w:rsidRPr="001E2288">
          <w:rPr>
            <w:rStyle w:val="-"/>
            <w:lang w:val="en-GB"/>
          </w:rPr>
          <w:t>ng</w:t>
        </w:r>
        <w:r w:rsidRPr="001E2288">
          <w:rPr>
            <w:rStyle w:val="-"/>
          </w:rPr>
          <w:t>@</w:t>
        </w:r>
        <w:r w:rsidRPr="001E2288">
          <w:rPr>
            <w:rStyle w:val="-"/>
            <w:lang w:val="en-GB"/>
          </w:rPr>
          <w:t>gmail</w:t>
        </w:r>
        <w:r w:rsidRPr="001E2288">
          <w:rPr>
            <w:rStyle w:val="-"/>
          </w:rPr>
          <w:t>.</w:t>
        </w:r>
        <w:r w:rsidRPr="001E2288">
          <w:rPr>
            <w:rStyle w:val="-"/>
            <w:lang w:val="en-GB"/>
          </w:rPr>
          <w:t>com</w:t>
        </w:r>
      </w:hyperlink>
    </w:p>
    <w:p w14:paraId="4A675C4B" w14:textId="0CC0B848" w:rsidR="00E7288A" w:rsidRPr="00355329" w:rsidRDefault="006C4EB1" w:rsidP="00355329">
      <w:pPr>
        <w:pStyle w:val="a4"/>
        <w:spacing w:after="0" w:line="240" w:lineRule="auto"/>
        <w:ind w:left="142"/>
      </w:pPr>
      <w:r>
        <w:t>το τηλέφωνο 6972286689 (Γεωργάκης Στράτος)</w:t>
      </w:r>
    </w:p>
    <w:p w14:paraId="2BBBB4CD" w14:textId="2584D523" w:rsidR="00E7288A" w:rsidRPr="00CD22E2" w:rsidRDefault="00E7288A" w:rsidP="00CD22E2">
      <w:pPr>
        <w:pStyle w:val="9"/>
        <w:ind w:left="142"/>
        <w:rPr>
          <w:u w:val="single"/>
          <w:lang w:val="el-GR"/>
        </w:rPr>
      </w:pPr>
      <w:r w:rsidRPr="00CD22E2">
        <w:rPr>
          <w:u w:val="single"/>
          <w:lang w:val="el-GR"/>
        </w:rPr>
        <w:t>Α Ρ Θ Ρ Ο</w:t>
      </w:r>
      <w:r w:rsidR="00CD22E2">
        <w:rPr>
          <w:rFonts w:asciiTheme="minorHAnsi" w:hAnsiTheme="minorHAnsi"/>
          <w:u w:val="single"/>
          <w:lang w:val="el-GR"/>
        </w:rPr>
        <w:t xml:space="preserve">  </w:t>
      </w:r>
      <w:r w:rsidRPr="00CD22E2">
        <w:rPr>
          <w:u w:val="single"/>
          <w:lang w:val="el-GR"/>
        </w:rPr>
        <w:t>5</w:t>
      </w:r>
      <w:r w:rsidRPr="00CD22E2">
        <w:rPr>
          <w:u w:val="single"/>
          <w:vertAlign w:val="superscript"/>
          <w:lang w:val="el-GR"/>
        </w:rPr>
        <w:t>ο</w:t>
      </w:r>
      <w:r w:rsidR="00CD22E2" w:rsidRPr="00CD22E2">
        <w:rPr>
          <w:rFonts w:asciiTheme="minorHAnsi" w:hAnsiTheme="minorHAnsi"/>
          <w:u w:val="single"/>
          <w:lang w:val="el-GR"/>
        </w:rPr>
        <w:t xml:space="preserve"> </w:t>
      </w:r>
      <w:r w:rsidR="00CD22E2">
        <w:rPr>
          <w:rFonts w:asciiTheme="minorHAnsi" w:hAnsiTheme="minorHAnsi"/>
          <w:u w:val="single"/>
          <w:lang w:val="el-GR"/>
        </w:rPr>
        <w:t xml:space="preserve">   </w:t>
      </w:r>
      <w:r w:rsidRPr="00CD22E2">
        <w:rPr>
          <w:rFonts w:ascii="Arial" w:hAnsi="Arial"/>
          <w:u w:val="single"/>
          <w:lang w:val="el-GR"/>
        </w:rPr>
        <w:t>ΕΔΡΑ - ΒΑΣΕΙΣ - ΠΕΡΙΟΧΕΣ ΛΙΜΕΝΩΝ</w:t>
      </w:r>
    </w:p>
    <w:p w14:paraId="252B4BC6" w14:textId="05691532" w:rsidR="00E7288A" w:rsidRPr="00226208" w:rsidRDefault="00E7288A" w:rsidP="00E7288A">
      <w:pPr>
        <w:spacing w:line="360" w:lineRule="auto"/>
        <w:ind w:left="142" w:right="-574"/>
        <w:jc w:val="both"/>
        <w:rPr>
          <w:rFonts w:ascii="Arial" w:hAnsi="Arial"/>
          <w:sz w:val="24"/>
          <w:lang w:val="el-GR"/>
        </w:rPr>
      </w:pPr>
      <w:r w:rsidRPr="00226208">
        <w:rPr>
          <w:rFonts w:ascii="Arial" w:hAnsi="Arial"/>
          <w:b/>
          <w:sz w:val="24"/>
          <w:lang w:val="el-GR"/>
        </w:rPr>
        <w:t xml:space="preserve">    α)</w:t>
      </w:r>
      <w:r w:rsidRPr="00226208">
        <w:rPr>
          <w:rFonts w:ascii="Arial" w:hAnsi="Arial"/>
          <w:sz w:val="24"/>
          <w:lang w:val="el-GR"/>
        </w:rPr>
        <w:t xml:space="preserve"> Έδρα  των  Ελληνικών  Ρυμουλκών δια  την  εφαρμογή των  όρων της παρούσης Συλλογικής  Σύμβασης , ορίζεται  ο  Πειραιάς  και  η  Θεσσαλονίκη.</w:t>
      </w:r>
    </w:p>
    <w:p w14:paraId="62645A7F" w14:textId="77777777" w:rsidR="00E7288A" w:rsidRDefault="00E7288A" w:rsidP="00E7288A">
      <w:pPr>
        <w:spacing w:line="360" w:lineRule="auto"/>
        <w:ind w:left="142" w:right="-574"/>
        <w:jc w:val="both"/>
        <w:rPr>
          <w:rFonts w:ascii="Arial" w:hAnsi="Arial"/>
          <w:sz w:val="24"/>
          <w:lang w:val="el-GR"/>
        </w:rPr>
      </w:pPr>
      <w:r w:rsidRPr="00226208">
        <w:rPr>
          <w:rFonts w:ascii="Arial" w:hAnsi="Arial"/>
          <w:b/>
          <w:sz w:val="24"/>
          <w:lang w:val="el-GR"/>
        </w:rPr>
        <w:t>β)</w:t>
      </w:r>
      <w:r w:rsidRPr="00226208">
        <w:rPr>
          <w:rFonts w:ascii="Arial" w:hAnsi="Arial"/>
          <w:sz w:val="24"/>
          <w:lang w:val="el-GR"/>
        </w:rPr>
        <w:t xml:space="preserve"> Όλοι οι άλλοι λιμένες εκτός  περιοχής  λιμένος  Πειραιώς  και  Θεσσαλονίκης , θεωρούνται βάσεις.</w:t>
      </w:r>
    </w:p>
    <w:p w14:paraId="1D02F0FE" w14:textId="5860AF8A" w:rsidR="00E7288A" w:rsidRPr="00226208" w:rsidRDefault="00E7288A" w:rsidP="00E7288A">
      <w:pPr>
        <w:spacing w:line="360" w:lineRule="auto"/>
        <w:ind w:left="142" w:right="-574"/>
        <w:jc w:val="center"/>
        <w:rPr>
          <w:rFonts w:ascii="Arial" w:hAnsi="Arial"/>
          <w:b/>
          <w:sz w:val="24"/>
          <w:u w:val="single"/>
          <w:lang w:val="el-GR"/>
        </w:rPr>
      </w:pPr>
      <w:r w:rsidRPr="00226208">
        <w:rPr>
          <w:rFonts w:ascii="Arial" w:hAnsi="Arial"/>
          <w:b/>
          <w:sz w:val="24"/>
          <w:u w:val="single"/>
          <w:lang w:val="el-GR"/>
        </w:rPr>
        <w:t>Α Ρ Θ Ρ Ο   14</w:t>
      </w:r>
      <w:r w:rsidRPr="00CD22E2">
        <w:rPr>
          <w:rFonts w:ascii="Arial" w:hAnsi="Arial"/>
          <w:b/>
          <w:sz w:val="24"/>
          <w:u w:val="single"/>
          <w:vertAlign w:val="superscript"/>
          <w:lang w:val="el-GR"/>
        </w:rPr>
        <w:t>ο</w:t>
      </w:r>
      <w:r w:rsidR="00CD22E2">
        <w:rPr>
          <w:rFonts w:ascii="Arial" w:hAnsi="Arial"/>
          <w:b/>
          <w:sz w:val="24"/>
          <w:u w:val="single"/>
          <w:lang w:val="el-GR"/>
        </w:rPr>
        <w:t xml:space="preserve">   </w:t>
      </w:r>
      <w:r w:rsidRPr="00226208">
        <w:rPr>
          <w:rFonts w:ascii="Arial" w:hAnsi="Arial"/>
          <w:b/>
          <w:sz w:val="24"/>
          <w:u w:val="single"/>
          <w:lang w:val="el-GR"/>
        </w:rPr>
        <w:t>ΟΡΟΙ ΕΡΓΑΣΙΑΣ ΚΑΙ ΕΞΤΡΑ ΑΜΟΙΒΕΣ ΠΛΗΡΩΜΑΤΩΝ ΒΑΣΕΩΝ</w:t>
      </w:r>
    </w:p>
    <w:p w14:paraId="0824BD43" w14:textId="77777777" w:rsidR="00E7288A" w:rsidRPr="00226208" w:rsidRDefault="00E7288A" w:rsidP="00E7288A">
      <w:pPr>
        <w:spacing w:line="360" w:lineRule="auto"/>
        <w:ind w:left="142" w:right="-574"/>
        <w:jc w:val="both"/>
        <w:rPr>
          <w:rFonts w:ascii="Arial" w:hAnsi="Arial"/>
          <w:sz w:val="24"/>
          <w:lang w:val="el-GR"/>
        </w:rPr>
      </w:pPr>
      <w:r w:rsidRPr="00226208">
        <w:rPr>
          <w:rFonts w:ascii="Arial" w:hAnsi="Arial"/>
          <w:b/>
          <w:sz w:val="24"/>
          <w:lang w:val="el-GR"/>
        </w:rPr>
        <w:t xml:space="preserve">α) </w:t>
      </w:r>
      <w:r w:rsidRPr="00226208">
        <w:rPr>
          <w:rFonts w:ascii="Arial" w:hAnsi="Arial"/>
          <w:sz w:val="24"/>
          <w:lang w:val="el-GR"/>
        </w:rPr>
        <w:t>Τα πληρώματα των Ρυμουλκών τα εργαζόμενα στις βάσεις (όπως αυτές ορίζονται στο άρθρο 5 της παρούσης) εάν η εταιρεία στη βάση που εργάζεται έχει ένα μόνο Ρυμουλκό χωρίς βάρδιες έχουν υποχρέωση να διατηρούν επαφή με αυτό μετά τη λήξη της κανονικής ημερήσιας εργασίας και να επανέρχονται όποτε τους ζητηθεί για την εξυπηρέτηση των αναγκών και του σκοπού των Ρυμουλκών.</w:t>
      </w:r>
    </w:p>
    <w:p w14:paraId="59FDD02C" w14:textId="10A57289" w:rsidR="00E7288A" w:rsidRPr="00226208" w:rsidRDefault="00E7288A" w:rsidP="00E7288A">
      <w:pPr>
        <w:spacing w:line="360" w:lineRule="auto"/>
        <w:ind w:left="142" w:right="-574"/>
        <w:jc w:val="both"/>
        <w:rPr>
          <w:rFonts w:ascii="Arial" w:hAnsi="Arial"/>
          <w:b/>
          <w:sz w:val="24"/>
          <w:lang w:val="el-GR"/>
        </w:rPr>
      </w:pPr>
      <w:r w:rsidRPr="009B542A">
        <w:rPr>
          <w:rFonts w:ascii="Arial" w:hAnsi="Arial"/>
          <w:b/>
          <w:sz w:val="24"/>
          <w:highlight w:val="yellow"/>
          <w:lang w:val="el-GR"/>
        </w:rPr>
        <w:t xml:space="preserve">β) </w:t>
      </w:r>
      <w:r w:rsidRPr="009B542A">
        <w:rPr>
          <w:rFonts w:ascii="Arial" w:hAnsi="Arial"/>
          <w:sz w:val="24"/>
          <w:highlight w:val="yellow"/>
          <w:lang w:val="el-GR"/>
        </w:rPr>
        <w:t>Οι κατά τα ανωτέρω απασχολούμενοι δικαιούνται πέραν του βασικού μισθού του άρθρου 1,</w:t>
      </w:r>
      <w:r w:rsidR="00CD22E2">
        <w:rPr>
          <w:rFonts w:ascii="Arial" w:hAnsi="Arial"/>
          <w:sz w:val="24"/>
          <w:highlight w:val="yellow"/>
          <w:lang w:val="el-GR"/>
        </w:rPr>
        <w:t xml:space="preserve"> </w:t>
      </w:r>
      <w:r w:rsidRPr="009B542A">
        <w:rPr>
          <w:rFonts w:ascii="Arial" w:hAnsi="Arial"/>
          <w:sz w:val="24"/>
          <w:highlight w:val="yellow"/>
          <w:lang w:val="el-GR"/>
        </w:rPr>
        <w:t xml:space="preserve">τα επιδόματα, 100 ευρώ για όλα τα μέλη του πληρώματος και  </w:t>
      </w:r>
      <w:proofErr w:type="spellStart"/>
      <w:r w:rsidRPr="009B542A">
        <w:rPr>
          <w:rFonts w:ascii="Arial" w:hAnsi="Arial"/>
          <w:sz w:val="24"/>
          <w:highlight w:val="yellow"/>
          <w:lang w:val="el-GR"/>
        </w:rPr>
        <w:t>κατ</w:t>
      </w:r>
      <w:proofErr w:type="spellEnd"/>
      <w:r w:rsidRPr="009B542A">
        <w:rPr>
          <w:rFonts w:ascii="Arial" w:hAnsi="Arial"/>
          <w:sz w:val="24"/>
          <w:highlight w:val="yellow"/>
          <w:lang w:val="el-GR"/>
        </w:rPr>
        <w:t>΄ αποκοπή  αμοιβή που θα  υπολογίζεται στα 14/24 του βασικού μισθού για τον Πλοίαρχο ή Κυβερνήτη Ρ/Κ και τον Μηχανικό και στα 17/24 του βασικού μισθού για το υπόλοιπο πλήρωμα</w:t>
      </w:r>
      <w:r w:rsidRPr="00226208">
        <w:rPr>
          <w:rFonts w:ascii="Arial" w:hAnsi="Arial"/>
          <w:sz w:val="24"/>
          <w:lang w:val="el-GR"/>
        </w:rPr>
        <w:t xml:space="preserve"> .</w:t>
      </w:r>
      <w:r w:rsidRPr="00226208">
        <w:rPr>
          <w:rFonts w:ascii="Arial" w:hAnsi="Arial"/>
          <w:lang w:val="el-GR"/>
        </w:rPr>
        <w:t xml:space="preserve"> </w:t>
      </w:r>
    </w:p>
    <w:p w14:paraId="629C9775" w14:textId="03978BB1" w:rsidR="00E7288A" w:rsidRPr="00226208" w:rsidRDefault="00E7288A" w:rsidP="00355329">
      <w:pPr>
        <w:spacing w:line="360" w:lineRule="auto"/>
        <w:ind w:left="142" w:right="-574"/>
        <w:jc w:val="both"/>
        <w:rPr>
          <w:rFonts w:ascii="Arial" w:hAnsi="Arial"/>
          <w:sz w:val="24"/>
          <w:lang w:val="el-GR"/>
        </w:rPr>
      </w:pPr>
      <w:r w:rsidRPr="00226208">
        <w:rPr>
          <w:rFonts w:ascii="Arial" w:hAnsi="Arial"/>
          <w:b/>
          <w:sz w:val="24"/>
          <w:lang w:val="el-GR"/>
        </w:rPr>
        <w:t>γ)</w:t>
      </w:r>
      <w:r w:rsidRPr="00226208">
        <w:rPr>
          <w:rFonts w:ascii="Arial" w:hAnsi="Arial"/>
          <w:sz w:val="24"/>
          <w:lang w:val="el-GR"/>
        </w:rPr>
        <w:t xml:space="preserve"> Διευκρινίζεται ότι η αμοιβή αυτή δεν είναι εκτός έδρας επίδομα, αλλά κατ’ αποκοπή αμοιβή για υπερωριακή εργασία, εργασία κατά Σάββατα, αργίες, (τις Κυριακές πέραν του 8ωρου) και νυκτερινή ως  και κάθε άλλη έξτρα αμοιβή προβλεπόμενη  από τη  παρούσα  Συλλογική  Σύμβαση.</w:t>
      </w:r>
    </w:p>
    <w:p w14:paraId="2C6B6056" w14:textId="77777777" w:rsidR="00E7288A" w:rsidRPr="00226208" w:rsidRDefault="00E7288A" w:rsidP="00E7288A">
      <w:pPr>
        <w:spacing w:line="360" w:lineRule="auto"/>
        <w:ind w:left="142" w:right="-574"/>
        <w:jc w:val="both"/>
        <w:rPr>
          <w:rFonts w:ascii="Arial" w:hAnsi="Arial"/>
          <w:sz w:val="24"/>
          <w:lang w:val="el-GR"/>
        </w:rPr>
      </w:pPr>
      <w:r w:rsidRPr="00226208">
        <w:rPr>
          <w:rFonts w:ascii="Arial" w:hAnsi="Arial"/>
          <w:sz w:val="24"/>
          <w:lang w:val="el-GR"/>
        </w:rPr>
        <w:t xml:space="preserve">Αυτονόητο είναι ότι ο τόπος καταγωγής του ναυτικού ή ο </w:t>
      </w:r>
      <w:proofErr w:type="spellStart"/>
      <w:r w:rsidRPr="00226208">
        <w:rPr>
          <w:rFonts w:ascii="Arial" w:hAnsi="Arial"/>
          <w:sz w:val="24"/>
          <w:lang w:val="el-GR"/>
        </w:rPr>
        <w:t>λιμήν</w:t>
      </w:r>
      <w:proofErr w:type="spellEnd"/>
      <w:r w:rsidRPr="00226208">
        <w:rPr>
          <w:rFonts w:ascii="Arial" w:hAnsi="Arial"/>
          <w:sz w:val="24"/>
          <w:lang w:val="el-GR"/>
        </w:rPr>
        <w:t xml:space="preserve"> νηολογίου του Ρυμουλκού δεν έχουν καμία επίδραση για την καταβολή της παραπάνω κατ’ αποκοπή αμοιβής.</w:t>
      </w:r>
    </w:p>
    <w:p w14:paraId="096CD9E9" w14:textId="77777777" w:rsidR="00E7288A" w:rsidRPr="00226208" w:rsidRDefault="00E7288A" w:rsidP="00E7288A">
      <w:pPr>
        <w:spacing w:line="360" w:lineRule="auto"/>
        <w:ind w:left="142" w:right="-574"/>
        <w:jc w:val="both"/>
        <w:rPr>
          <w:rFonts w:ascii="Arial" w:hAnsi="Arial"/>
          <w:sz w:val="24"/>
          <w:lang w:val="el-GR"/>
        </w:rPr>
      </w:pPr>
      <w:r w:rsidRPr="00226208">
        <w:rPr>
          <w:rFonts w:ascii="Arial" w:hAnsi="Arial"/>
          <w:b/>
          <w:sz w:val="24"/>
          <w:lang w:val="el-GR"/>
        </w:rPr>
        <w:t>δ)</w:t>
      </w:r>
      <w:r w:rsidRPr="00226208">
        <w:rPr>
          <w:rFonts w:ascii="Arial" w:hAnsi="Arial"/>
          <w:sz w:val="24"/>
          <w:lang w:val="el-GR"/>
        </w:rPr>
        <w:t xml:space="preserve"> Φυσικά και στην περίπτωση που τα πληρώματα θα απασχολούνται με το ανωτέρω σύστημα, </w:t>
      </w:r>
      <w:r w:rsidRPr="00290E76">
        <w:rPr>
          <w:rFonts w:ascii="Arial" w:hAnsi="Arial"/>
          <w:sz w:val="24"/>
          <w:highlight w:val="yellow"/>
          <w:lang w:val="el-GR"/>
        </w:rPr>
        <w:t>θα εφαρμόζονται όλοι οι άλλοι όροι της παρούσας Σ.Σ. που δεν προβλέπεται ειδική ρύθμιση από το παρόν άρθρο.</w:t>
      </w:r>
    </w:p>
    <w:p w14:paraId="45F6DA98" w14:textId="586A5DA6" w:rsidR="00CD22E2" w:rsidRDefault="00E7288A" w:rsidP="00355329">
      <w:pPr>
        <w:spacing w:line="360" w:lineRule="auto"/>
        <w:ind w:left="142" w:right="-574"/>
        <w:jc w:val="both"/>
        <w:rPr>
          <w:rFonts w:ascii="Arial" w:hAnsi="Arial"/>
          <w:sz w:val="24"/>
          <w:lang w:val="el-GR"/>
        </w:rPr>
      </w:pPr>
      <w:r w:rsidRPr="009B542A">
        <w:rPr>
          <w:rFonts w:ascii="Arial" w:hAnsi="Arial"/>
          <w:b/>
          <w:sz w:val="24"/>
          <w:highlight w:val="yellow"/>
          <w:lang w:val="el-GR"/>
        </w:rPr>
        <w:t xml:space="preserve">ε) </w:t>
      </w:r>
      <w:r w:rsidRPr="009B542A">
        <w:rPr>
          <w:rFonts w:ascii="Arial" w:hAnsi="Arial"/>
          <w:sz w:val="24"/>
          <w:highlight w:val="yellow"/>
          <w:lang w:val="el-GR"/>
        </w:rPr>
        <w:t>Σε περίπτωση που σε βάση υπάρχουν περισσότερα από ένα (1) Ρυμουλκό της ιδίας εταιρείας ή πλοιοκτησίας παρέχεται η δυνατότητα στον εργοδότη να μην αποδεχθεί την κατά το ανωτέρω κατ’ αποκοπή ρύθμιση των έξτρα αμοιβών, υπό τον όρο όμως ότι θα εφαρμόζονται όλοι οι όροι εργασίας και αμοιβών που περιέχονται στην παρούσα Συλλογική Σύμβαση και ισχύουν για την έδρα των Ελληνικών Ρυμουλκών.</w:t>
      </w:r>
    </w:p>
    <w:p w14:paraId="56BD1A2D" w14:textId="2FA2143A" w:rsidR="00CD22E2" w:rsidRPr="00CD22E2" w:rsidRDefault="00E7288A" w:rsidP="00E7288A">
      <w:pPr>
        <w:spacing w:line="360" w:lineRule="auto"/>
        <w:ind w:left="142" w:right="-574"/>
        <w:jc w:val="both"/>
        <w:rPr>
          <w:rFonts w:ascii="Arial" w:hAnsi="Arial"/>
          <w:b/>
          <w:bCs/>
          <w:sz w:val="24"/>
          <w:u w:val="single"/>
          <w:lang w:val="el-GR"/>
        </w:rPr>
      </w:pPr>
      <w:r w:rsidRPr="00CD22E2">
        <w:rPr>
          <w:rFonts w:ascii="Arial" w:hAnsi="Arial"/>
          <w:b/>
          <w:bCs/>
          <w:sz w:val="24"/>
          <w:u w:val="single"/>
          <w:lang w:val="el-GR"/>
        </w:rPr>
        <w:t xml:space="preserve">Οπότε </w:t>
      </w:r>
      <w:r w:rsidR="00CD22E2" w:rsidRPr="00CD22E2">
        <w:rPr>
          <w:rFonts w:ascii="Arial" w:hAnsi="Arial"/>
          <w:b/>
          <w:bCs/>
          <w:sz w:val="24"/>
          <w:u w:val="single"/>
          <w:lang w:val="el-GR"/>
        </w:rPr>
        <w:t>στην βάση έχουμε:</w:t>
      </w:r>
    </w:p>
    <w:p w14:paraId="0E81BDB0" w14:textId="5F2ABB87" w:rsidR="00CD22E2" w:rsidRDefault="00CD22E2" w:rsidP="00E7288A">
      <w:pPr>
        <w:spacing w:line="360" w:lineRule="auto"/>
        <w:ind w:left="142" w:right="-574"/>
        <w:jc w:val="both"/>
        <w:rPr>
          <w:rFonts w:ascii="Arial" w:hAnsi="Arial"/>
          <w:sz w:val="24"/>
          <w:lang w:val="el-GR"/>
        </w:rPr>
      </w:pPr>
      <w:r>
        <w:rPr>
          <w:rFonts w:ascii="Arial" w:hAnsi="Arial"/>
          <w:sz w:val="24"/>
          <w:lang w:val="el-GR"/>
        </w:rPr>
        <w:t>εάν η εταιρεία έχει πάνω από ένα ρυμουλκό στην βάση μπορεί να πληρώνει με επίδομα βάσης ή με υπερωρίες.</w:t>
      </w:r>
    </w:p>
    <w:p w14:paraId="29B60DF9" w14:textId="0BF77152" w:rsidR="00E7288A" w:rsidRDefault="00CD22E2" w:rsidP="00E7288A">
      <w:pPr>
        <w:spacing w:line="360" w:lineRule="auto"/>
        <w:ind w:left="142" w:right="-574"/>
        <w:jc w:val="both"/>
        <w:rPr>
          <w:rFonts w:ascii="Arial" w:hAnsi="Arial"/>
          <w:sz w:val="24"/>
          <w:lang w:val="el-GR"/>
        </w:rPr>
      </w:pPr>
      <w:r>
        <w:rPr>
          <w:rFonts w:ascii="Arial" w:hAnsi="Arial"/>
          <w:sz w:val="24"/>
          <w:lang w:val="el-GR"/>
        </w:rPr>
        <w:t xml:space="preserve">εάν έχει ένα ρυμουλκό πληρώνει με το επίδομα βάσης. </w:t>
      </w:r>
    </w:p>
    <w:p w14:paraId="4842D0B7" w14:textId="77777777" w:rsidR="00E7288A" w:rsidRDefault="00E7288A" w:rsidP="00E7288A">
      <w:pPr>
        <w:ind w:left="142"/>
        <w:jc w:val="center"/>
        <w:rPr>
          <w:rFonts w:asciiTheme="minorHAnsi" w:hAnsiTheme="minorHAnsi"/>
          <w:b/>
          <w:lang w:val="el-GR"/>
        </w:rPr>
      </w:pPr>
    </w:p>
    <w:p w14:paraId="2BB6BB9A" w14:textId="6873311E" w:rsidR="00CD22E2" w:rsidRDefault="00E7288A" w:rsidP="00CD22E2">
      <w:pPr>
        <w:spacing w:line="360" w:lineRule="auto"/>
        <w:ind w:left="142" w:right="-574"/>
        <w:rPr>
          <w:rFonts w:ascii="Arial" w:hAnsi="Arial"/>
          <w:b/>
          <w:sz w:val="24"/>
          <w:lang w:val="el-GR"/>
        </w:rPr>
      </w:pPr>
      <w:r w:rsidRPr="009B542A">
        <w:rPr>
          <w:rFonts w:ascii="Arial" w:hAnsi="Arial"/>
          <w:b/>
          <w:sz w:val="24"/>
          <w:lang w:val="el-GR"/>
        </w:rPr>
        <w:t>Εάν πληρώνεσαι με επίδομα ισχύει το</w:t>
      </w:r>
      <w:r w:rsidR="00290E76">
        <w:rPr>
          <w:rFonts w:ascii="Arial" w:hAnsi="Arial"/>
          <w:b/>
          <w:sz w:val="24"/>
          <w:lang w:val="el-GR"/>
        </w:rPr>
        <w:t xml:space="preserve"> </w:t>
      </w:r>
      <w:r w:rsidRPr="009B542A">
        <w:rPr>
          <w:rFonts w:ascii="Arial" w:hAnsi="Arial"/>
          <w:b/>
          <w:sz w:val="24"/>
          <w:lang w:val="el-GR"/>
        </w:rPr>
        <w:t xml:space="preserve"> </w:t>
      </w:r>
    </w:p>
    <w:p w14:paraId="20A5D6E3" w14:textId="2630395F" w:rsidR="00CD22E2" w:rsidRDefault="00CD22E2" w:rsidP="00CD22E2">
      <w:pPr>
        <w:spacing w:line="360" w:lineRule="auto"/>
        <w:ind w:left="142" w:right="-574"/>
        <w:rPr>
          <w:rFonts w:ascii="Arial" w:hAnsi="Arial"/>
          <w:b/>
          <w:sz w:val="24"/>
          <w:u w:val="single"/>
          <w:lang w:val="el-GR"/>
        </w:rPr>
      </w:pPr>
      <w:r w:rsidRPr="00226208">
        <w:rPr>
          <w:rFonts w:ascii="Arial" w:hAnsi="Arial"/>
          <w:b/>
          <w:sz w:val="24"/>
          <w:u w:val="single"/>
          <w:lang w:val="el-GR"/>
        </w:rPr>
        <w:t>Α Ρ Θ Ρ Ο   14</w:t>
      </w:r>
      <w:r w:rsidRPr="00CD22E2">
        <w:rPr>
          <w:rFonts w:ascii="Arial" w:hAnsi="Arial"/>
          <w:b/>
          <w:sz w:val="24"/>
          <w:u w:val="single"/>
          <w:vertAlign w:val="superscript"/>
          <w:lang w:val="el-GR"/>
        </w:rPr>
        <w:t>ο</w:t>
      </w:r>
      <w:r>
        <w:rPr>
          <w:rFonts w:ascii="Arial" w:hAnsi="Arial"/>
          <w:b/>
          <w:sz w:val="24"/>
          <w:u w:val="single"/>
          <w:lang w:val="el-GR"/>
        </w:rPr>
        <w:t xml:space="preserve">  </w:t>
      </w:r>
      <w:r w:rsidRPr="00226208">
        <w:rPr>
          <w:rFonts w:ascii="Arial" w:hAnsi="Arial"/>
          <w:b/>
          <w:sz w:val="24"/>
          <w:u w:val="single"/>
          <w:lang w:val="el-GR"/>
        </w:rPr>
        <w:t>ΟΡΟΙ ΕΡΓΑΣΙΑΣ ΚΑΙ ΕΞΤΡΑ ΑΜΟΙΒΕΣ ΠΛΗΡΩΜΑΤΩΝ ΒΑΣΕΩΝ</w:t>
      </w:r>
      <w:r>
        <w:rPr>
          <w:rFonts w:ascii="Arial" w:hAnsi="Arial"/>
          <w:b/>
          <w:sz w:val="24"/>
          <w:u w:val="single"/>
          <w:lang w:val="el-GR"/>
        </w:rPr>
        <w:t xml:space="preserve"> παράγραφος β.</w:t>
      </w:r>
    </w:p>
    <w:p w14:paraId="2315B373" w14:textId="5EF1A972" w:rsidR="00290E76" w:rsidRPr="00226208" w:rsidRDefault="00290E76" w:rsidP="00290E76">
      <w:pPr>
        <w:spacing w:line="360" w:lineRule="auto"/>
        <w:ind w:left="142" w:right="-574"/>
        <w:jc w:val="both"/>
        <w:rPr>
          <w:rFonts w:ascii="Arial" w:hAnsi="Arial"/>
          <w:b/>
          <w:sz w:val="24"/>
          <w:u w:val="single"/>
          <w:lang w:val="el-GR"/>
        </w:rPr>
      </w:pPr>
      <w:r w:rsidRPr="00290E76">
        <w:rPr>
          <w:rFonts w:ascii="Arial" w:hAnsi="Arial"/>
          <w:sz w:val="24"/>
          <w:lang w:val="el-GR"/>
        </w:rPr>
        <w:t>(Αλλά θα εφαρμόζονται όλοι οι άλλοι όροι της παρούσας Σ.Σ. που δεν προβλέπεται ειδική ρύθμιση από το παρόν άρθρο.)</w:t>
      </w:r>
    </w:p>
    <w:sectPr w:rsidR="00290E76" w:rsidRPr="00226208" w:rsidSect="00E7288A">
      <w:pgSz w:w="12240" w:h="15840"/>
      <w:pgMar w:top="426" w:right="1183"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92263"/>
    <w:multiLevelType w:val="hybridMultilevel"/>
    <w:tmpl w:val="BCC20A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F3007F"/>
    <w:multiLevelType w:val="hybridMultilevel"/>
    <w:tmpl w:val="61A468E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 w15:restartNumberingAfterBreak="0">
    <w:nsid w:val="378E124F"/>
    <w:multiLevelType w:val="hybridMultilevel"/>
    <w:tmpl w:val="E76219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87C1F6D"/>
    <w:multiLevelType w:val="hybridMultilevel"/>
    <w:tmpl w:val="81F4F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FDB3A48"/>
    <w:multiLevelType w:val="hybridMultilevel"/>
    <w:tmpl w:val="16982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E8F436A"/>
    <w:multiLevelType w:val="hybridMultilevel"/>
    <w:tmpl w:val="1AA243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837395"/>
    <w:multiLevelType w:val="hybridMultilevel"/>
    <w:tmpl w:val="CC72B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50327712">
    <w:abstractNumId w:val="4"/>
  </w:num>
  <w:num w:numId="2" w16cid:durableId="397048783">
    <w:abstractNumId w:val="1"/>
  </w:num>
  <w:num w:numId="3" w16cid:durableId="140274774">
    <w:abstractNumId w:val="2"/>
  </w:num>
  <w:num w:numId="4" w16cid:durableId="1663580679">
    <w:abstractNumId w:val="3"/>
  </w:num>
  <w:num w:numId="5" w16cid:durableId="1600868644">
    <w:abstractNumId w:val="6"/>
  </w:num>
  <w:num w:numId="6" w16cid:durableId="665211733">
    <w:abstractNumId w:val="0"/>
  </w:num>
  <w:num w:numId="7" w16cid:durableId="515192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4A"/>
    <w:rsid w:val="00290E76"/>
    <w:rsid w:val="00355329"/>
    <w:rsid w:val="006C4EB1"/>
    <w:rsid w:val="0079444A"/>
    <w:rsid w:val="009B542A"/>
    <w:rsid w:val="00A97FD1"/>
    <w:rsid w:val="00CD22E2"/>
    <w:rsid w:val="00E7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F89A"/>
  <w15:chartTrackingRefBased/>
  <w15:docId w15:val="{154C0408-FF10-4455-8F76-02A787EA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42A"/>
    <w:pPr>
      <w:spacing w:after="0" w:line="240" w:lineRule="auto"/>
    </w:pPr>
    <w:rPr>
      <w:rFonts w:ascii="MS Sans Serif" w:eastAsia="Times New Roman" w:hAnsi="MS Sans Serif" w:cs="Times New Roman"/>
      <w:sz w:val="20"/>
      <w:szCs w:val="20"/>
      <w:lang w:eastAsia="el-GR"/>
    </w:rPr>
  </w:style>
  <w:style w:type="paragraph" w:styleId="2">
    <w:name w:val="heading 2"/>
    <w:basedOn w:val="a"/>
    <w:next w:val="a"/>
    <w:link w:val="2Char"/>
    <w:qFormat/>
    <w:rsid w:val="009B542A"/>
    <w:pPr>
      <w:keepNext/>
      <w:spacing w:line="360" w:lineRule="auto"/>
      <w:ind w:left="284" w:right="-574"/>
      <w:jc w:val="center"/>
      <w:outlineLvl w:val="1"/>
    </w:pPr>
    <w:rPr>
      <w:rFonts w:ascii="Times New Roman" w:hAnsi="Times New Roman"/>
      <w:b/>
      <w:sz w:val="24"/>
      <w:u w:val="single"/>
      <w:lang w:val="el-GR"/>
    </w:rPr>
  </w:style>
  <w:style w:type="paragraph" w:styleId="9">
    <w:name w:val="heading 9"/>
    <w:basedOn w:val="a"/>
    <w:next w:val="a"/>
    <w:link w:val="9Char"/>
    <w:qFormat/>
    <w:rsid w:val="009B542A"/>
    <w:pPr>
      <w:keepNext/>
      <w:spacing w:line="360" w:lineRule="auto"/>
      <w:ind w:left="284" w:right="-574"/>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B542A"/>
    <w:rPr>
      <w:rFonts w:ascii="Times New Roman" w:eastAsia="Times New Roman" w:hAnsi="Times New Roman" w:cs="Times New Roman"/>
      <w:b/>
      <w:sz w:val="24"/>
      <w:szCs w:val="20"/>
      <w:u w:val="single"/>
      <w:lang w:val="el-GR" w:eastAsia="el-GR"/>
    </w:rPr>
  </w:style>
  <w:style w:type="character" w:customStyle="1" w:styleId="9Char">
    <w:name w:val="Επικεφαλίδα 9 Char"/>
    <w:basedOn w:val="a0"/>
    <w:link w:val="9"/>
    <w:rsid w:val="009B542A"/>
    <w:rPr>
      <w:rFonts w:ascii="MS Sans Serif" w:eastAsia="Times New Roman" w:hAnsi="MS Sans Serif" w:cs="Times New Roman"/>
      <w:b/>
      <w:sz w:val="24"/>
      <w:szCs w:val="20"/>
      <w:lang w:eastAsia="el-GR"/>
    </w:rPr>
  </w:style>
  <w:style w:type="paragraph" w:styleId="a3">
    <w:name w:val="Block Text"/>
    <w:basedOn w:val="a"/>
    <w:semiHidden/>
    <w:rsid w:val="009B542A"/>
    <w:pPr>
      <w:spacing w:line="360" w:lineRule="auto"/>
      <w:ind w:left="284" w:right="-574"/>
      <w:jc w:val="both"/>
    </w:pPr>
    <w:rPr>
      <w:rFonts w:ascii="Times New Roman" w:hAnsi="Times New Roman"/>
      <w:sz w:val="24"/>
      <w:lang w:val="el-GR"/>
    </w:rPr>
  </w:style>
  <w:style w:type="paragraph" w:styleId="a4">
    <w:name w:val="List Paragraph"/>
    <w:basedOn w:val="a"/>
    <w:uiPriority w:val="34"/>
    <w:qFormat/>
    <w:rsid w:val="009B542A"/>
    <w:pPr>
      <w:spacing w:after="200" w:line="276" w:lineRule="auto"/>
      <w:ind w:left="720"/>
      <w:contextualSpacing/>
    </w:pPr>
    <w:rPr>
      <w:rFonts w:asciiTheme="minorHAnsi" w:eastAsiaTheme="minorHAnsi" w:hAnsiTheme="minorHAnsi" w:cstheme="minorBidi"/>
      <w:sz w:val="22"/>
      <w:szCs w:val="22"/>
      <w:lang w:val="el-GR" w:eastAsia="en-US"/>
    </w:rPr>
  </w:style>
  <w:style w:type="character" w:styleId="-">
    <w:name w:val="Hyperlink"/>
    <w:basedOn w:val="a0"/>
    <w:uiPriority w:val="99"/>
    <w:unhideWhenUsed/>
    <w:rsid w:val="009B542A"/>
    <w:rPr>
      <w:color w:val="0563C1" w:themeColor="hyperlink"/>
      <w:u w:val="single"/>
    </w:rPr>
  </w:style>
  <w:style w:type="character" w:styleId="a5">
    <w:name w:val="Unresolved Mention"/>
    <w:basedOn w:val="a0"/>
    <w:uiPriority w:val="99"/>
    <w:semiHidden/>
    <w:unhideWhenUsed/>
    <w:rsid w:val="009B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rk.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georgakis</dc:creator>
  <cp:keywords/>
  <dc:description/>
  <cp:lastModifiedBy>stratos georgakis</cp:lastModifiedBy>
  <cp:revision>2</cp:revision>
  <dcterms:created xsi:type="dcterms:W3CDTF">2023-03-27T16:38:00Z</dcterms:created>
  <dcterms:modified xsi:type="dcterms:W3CDTF">2023-03-27T16:38:00Z</dcterms:modified>
</cp:coreProperties>
</file>